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第二届“中国龙文学奖”征文短篇小说散文诗歌作品选集  文笔精华</w:t>
      </w:r>
    </w:p>
    <w:p>
      <w:r>
        <w:rPr>
          <w:rFonts w:ascii="宋体" w:hAnsi="宋体" w:eastAsia="宋体"/>
          <w:sz w:val="24"/>
        </w:rPr>
        <w:t>朱超群，陈洁主编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第二届“中国龙文学奖”征文短篇小说散文诗歌作品选集  文笔精华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朱超群，陈洁主编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本书出售、求购地址：https://www.jiaokey.com/book/detail/14056662.html</w:t>
      </w:r>
    </w:p>
    <w:p>
      <w:r>
        <w:t>更多相关图书推荐：https://www.jiaokey.com</w:t>
      </w:r>
    </w:p>
    <w:p>
      <w:r>
        <w:t>朱超群，陈洁主编 其他作品：https://www.jiaokey.com/tag/朱超群，陈洁主编.html</w:t>
      </w:r>
    </w:p>
    <w:p>
      <w:r>
        <w:t>中西书局 出版图书：https://www.jiaokey.com/tag/中西书局.html</w:t>
      </w:r>
    </w:p>
    <w:p>
      <w:r>
        <w:t>关键词搜索：https://www.jiaokey.com/tag/第二届“中国龙文学奖”征文短篇小说散文诗歌作品选集  文笔精华.html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