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珍尼亚的少年时代  青少年版</w:t>
      </w:r>
    </w:p>
    <w:p>
      <w:r>
        <w:rPr>
          <w:rFonts w:ascii="宋体" w:hAnsi="宋体" w:eastAsia="宋体"/>
          <w:sz w:val="24"/>
        </w:rPr>
        <w:t>（苏）帕斯捷尔纳克著；王连琦译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珍尼亚的少年时代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（苏）帕斯捷尔纳克著；王连琦译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本书出售、求购地址：https://www.jiaokey.com/book/detail/14056431.html</w:t>
      </w:r>
    </w:p>
    <w:p>
      <w:r>
        <w:t>更多相关图书推荐：https://www.jiaokey.com</w:t>
      </w:r>
    </w:p>
    <w:p>
      <w:r>
        <w:t>（苏）帕斯捷尔纳克著；王连琦译 其他作品：https://www.jiaokey.com/tag/（苏）帕斯捷尔纳克著；王连琦译.html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关键词搜索：https://www.jiaokey.com/tag/珍尼亚的少年时代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