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管理学理论与实务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本书出售、求购地址：https://www.jiaokey.com/book/detail/14055717.html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关键词搜索：https://www.jiaokey.com/tag/管理学理论与实务.html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