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毒蛇咬伤防治资料</w:t>
      </w:r>
    </w:p>
    <w:p>
      <w:r>
        <w:rPr>
          <w:rFonts w:ascii="宋体" w:hAnsi="宋体" w:eastAsia="宋体"/>
          <w:sz w:val="24"/>
        </w:rPr>
        <w:t>浙江省嘉兴地区医药科技情报组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毒蛇咬伤防治资料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浙江省嘉兴地区医药科技情报组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本书出售、求购地址：https://www.jiaokey.com/book/detail/14055042.html</w:t>
      </w:r>
    </w:p>
    <w:p>
      <w:r>
        <w:t>更多相关图书推荐：https://www.jiaokey.com</w:t>
      </w:r>
    </w:p>
    <w:p>
      <w:r>
        <w:t>浙江省嘉兴地区医药科技情报组 其他作品：https://www.jiaokey.com/tag/浙江省嘉兴地区医药科技情报组.html</w:t>
      </w:r>
    </w:p>
    <w:p>
      <w:r>
        <w:t>关键词搜索：https://www.jiaokey.com/tag/毒蛇咬伤防治资料.html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