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诊断学基础习题集</w:t>
      </w:r>
    </w:p>
    <w:p>
      <w:r>
        <w:rPr>
          <w:rFonts w:ascii="宋体" w:hAnsi="宋体" w:eastAsia="宋体"/>
          <w:sz w:val="24"/>
        </w:rPr>
        <w:t>胡永和；陈龙根主编；于小征等编写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胡永和；陈龙根主编；于小征等编写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浙江省中等卫校内科校际大组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本书出售、求购地址：https://www.jiaokey.com/book/detail/14054907.html</w:t>
      </w:r>
    </w:p>
    <w:p>
      <w:r>
        <w:t>更多相关图书推荐：https://www.jiaokey.com</w:t>
      </w:r>
    </w:p>
    <w:p>
      <w:r>
        <w:t>胡永和；陈龙根主编；于小征等编写 其他作品：https://www.jiaokey.com/tag/胡永和；陈龙根主编；于小征等编写.html</w:t>
      </w:r>
    </w:p>
    <w:p>
      <w:r>
        <w:t>浙江省中等卫校内科校际大组 出版图书：https://www.jiaokey.com/tag/浙江省中等卫校内科校际大组.html</w:t>
      </w:r>
    </w:p>
    <w:p>
      <w:r>
        <w:t>关键词搜索：https://www.jiaokey.com/tag/诊断学基础习题集.html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