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肝炎基础知识</w:t>
      </w:r>
    </w:p>
    <w:p>
      <w:r>
        <w:rPr>
          <w:rFonts w:ascii="宋体" w:hAnsi="宋体" w:eastAsia="宋体"/>
          <w:sz w:val="24"/>
        </w:rPr>
        <w:t>郭杏英等译；毛江森审校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郭杏英等译；毛江森审校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浙江省医药卫生科技情报站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本书出售、求购地址：https://www.jiaokey.com/book/detail/14054866.html</w:t>
      </w:r>
    </w:p>
    <w:p>
      <w:r>
        <w:t>更多相关图书推荐：https://www.jiaokey.com</w:t>
      </w:r>
    </w:p>
    <w:p>
      <w:r>
        <w:t>郭杏英等译；毛江森审校 其他作品：https://www.jiaokey.com/tag/郭杏英等译；毛江森审校.html</w:t>
      </w:r>
    </w:p>
    <w:p>
      <w:r>
        <w:t>浙江省医药卫生科技情报站 出版图书：https://www.jiaokey.com/tag/浙江省医药卫生科技情报站.html</w:t>
      </w:r>
    </w:p>
    <w:p>
      <w:r>
        <w:t>关键词搜索：https://www.jiaokey.com/tag/肝炎基础知识.html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