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贵州市场经济发展与省级宏观调控研究</w:t>
      </w:r>
    </w:p>
    <w:p>
      <w:r>
        <w:rPr>
          <w:rFonts w:ascii="宋体" w:hAnsi="宋体" w:eastAsia="宋体"/>
          <w:sz w:val="24"/>
        </w:rPr>
        <w:t>贵州省计委经济研究所承担单位；谷成彬课题组长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贵州市场经济发展与省级宏观调控研究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贵州省计委经济研究所承担单位；谷成彬课题组长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贵州省计委经济研究所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本书出售、求购地址：https://www.jiaokey.com/book/detail/14054615.html</w:t>
      </w:r>
    </w:p>
    <w:p>
      <w:r>
        <w:t>更多相关图书推荐：https://www.jiaokey.com</w:t>
      </w:r>
    </w:p>
    <w:p>
      <w:r>
        <w:t>贵州省计委经济研究所承担单位；谷成彬课题组长 其他作品：https://www.jiaokey.com/tag/贵州省计委经济研究所承担单位；谷成彬课题组长.html</w:t>
      </w:r>
    </w:p>
    <w:p>
      <w:r>
        <w:t>贵州省计委经济研究所 出版图书：https://www.jiaokey.com/tag/贵州省计委经济研究所.html</w:t>
      </w:r>
    </w:p>
    <w:p>
      <w:r>
        <w:t>关键词搜索：https://www.jiaokey.com/tag/贵州市场经济发展与省级宏观调控研究.html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