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中国热带和亚热带水果作物分类  用于农药管理和最大残留限量制定</w:t>
      </w:r>
    </w:p>
    <w:p>
      <w:r>
        <w:rPr>
          <w:rFonts w:ascii="宋体" w:hAnsi="宋体" w:eastAsia="宋体"/>
          <w:sz w:val="24"/>
        </w:rPr>
        <w:t>徐志，宋稳成主编；余苹中，郑尊涛，王以燕副主编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中国热带和亚热带水果作物分类  用于农药管理和最大残留限量制定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徐志，宋稳成主编；余苹中，郑尊涛，王以燕副主编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本书出售、求购地址：https://www.jiaokey.com/book/detail/14054570.html</w:t>
      </w:r>
    </w:p>
    <w:p>
      <w:r>
        <w:t>更多相关图书推荐：https://www.jiaokey.com</w:t>
      </w:r>
    </w:p>
    <w:p>
      <w:r>
        <w:t>徐志，宋稳成主编；余苹中，郑尊涛，王以燕副主编 其他作品：https://www.jiaokey.com/tag/徐志，宋稳成主编；余苹中，郑尊涛，王以燕副主编.html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关键词搜索：https://www.jiaokey.com/tag/中国热带和亚热带水果作物分类  用于农药管理和最大残留限量制定.html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