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书名：长江三峡工程对水生动物资源的影响与对策</w:t>
      </w:r>
    </w:p>
    <w:p>
      <w:r>
        <w:t>作者：中国水产科学院长江水产研究所编</w:t>
      </w:r>
    </w:p>
    <w:p>
      <w:r>
        <w:t>出版社：</w:t>
      </w:r>
    </w:p>
    <w:p>
      <w:r>
        <w:t>出版日期：1993</w:t>
      </w:r>
    </w:p>
    <w:p>
      <w:r>
        <w:t>总页数：28</w:t>
      </w:r>
    </w:p>
    <w:p>
      <w:r>
        <w:t>更多请访问教客网: www.jiaokey.com</w:t>
      </w:r>
    </w:p>
    <w:p>
      <w:r>
        <w:t>长江三峡工程对水生动物资源的影响与对策 评论地址：https://www.jiaokey.com/book/detail/14053603.html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