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平面设计发展史</w:t>
      </w:r>
    </w:p>
    <w:p>
      <w:r>
        <w:rPr>
          <w:rFonts w:ascii="宋体" w:hAnsi="宋体" w:eastAsia="宋体"/>
          <w:sz w:val="24"/>
        </w:rPr>
        <w:t>理查荷里斯（Richard Hollis）原著；许明洁校对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理查荷里斯（Richard Hollis）原著；许明洁校对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龙辰出版事业有限公司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本书出售、求购地址：https://www.jiaokey.com/book/detail/14052319.html</w:t>
      </w:r>
    </w:p>
    <w:p>
      <w:r>
        <w:t>更多相关图书推荐：https://www.jiaokey.com</w:t>
      </w:r>
    </w:p>
    <w:p>
      <w:r>
        <w:t>理查荷里斯（Richard Hollis）原著；许明洁校对 其他作品：https://www.jiaokey.com/tag/理查荷里斯（Richard Hollis）原著；许明洁校对.html</w:t>
      </w:r>
    </w:p>
    <w:p>
      <w:r>
        <w:t>龙辰出版事业有限公司 出版图书：https://www.jiaokey.com/tag/龙辰出版事业有限公司.html</w:t>
      </w:r>
    </w:p>
    <w:p>
      <w:r>
        <w:t>关键词搜索：https://www.jiaokey.com/tag/平面设计发展史.html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