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BCC-RAD大气辐射传输模式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BCC-RAD大气辐射传输模式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本书出售、求购地址：https://www.jiaokey.com/book/detail/14051847.html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关键词搜索：https://www.jiaokey.com/tag/BCC-RAD大气辐射传输模式.html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