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规制法的制度构造与学理分析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规制法的制度构造与学理分析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本书出售、求购地址：https://www.jiaokey.com/book/detail/14051740.html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关键词搜索：https://www.jiaokey.com/tag/规制法的制度构造与学理分析.html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