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2007年农业部机关廉政文化作品展入选作品集</w:t>
      </w:r>
    </w:p>
    <w:p>
      <w:r>
        <w:rPr>
          <w:rFonts w:ascii="宋体" w:hAnsi="宋体" w:eastAsia="宋体"/>
          <w:sz w:val="24"/>
        </w:rPr>
        <w:t>农业部直属机关党委驻部监察局编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2007年农业部机关廉政文化作品展入选作品集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农业部直属机关党委驻部监察局编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本书出售、求购地址：https://www.jiaokey.com/book/detail/14051413.html</w:t>
      </w:r>
    </w:p>
    <w:p>
      <w:r>
        <w:t>更多相关图书推荐：https://www.jiaokey.com</w:t>
      </w:r>
    </w:p>
    <w:p>
      <w:r>
        <w:t>农业部直属机关党委驻部监察局编 其他作品：https://www.jiaokey.com/tag/农业部直属机关党委驻部监察局编.html</w:t>
      </w:r>
    </w:p>
    <w:p>
      <w:r>
        <w:t>关键词搜索：https://www.jiaokey.com/tag/2007年农业部机关廉政文化作品展入选作品集.html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