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洪湖水体生物生产力综合开发及湖泊生态环境优化的研究  1986年度研究试验报告汇编</w:t>
      </w:r>
    </w:p>
    <w:p>
      <w:r>
        <w:rPr>
          <w:rFonts w:ascii="宋体" w:hAnsi="宋体" w:eastAsia="宋体"/>
          <w:sz w:val="24"/>
        </w:rPr>
        <w:t>中国科学院水生生物研究所，洪湖县水产技术推广站编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洪湖水体生物生产力综合开发及湖泊生态环境优化的研究  1986年度研究试验报告汇编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中国科学院水生生物研究所，洪湖县水产技术推广站编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本书出售、求购地址：https://www.jiaokey.com/book/detail/14051338.html</w:t>
      </w:r>
    </w:p>
    <w:p>
      <w:r>
        <w:t>更多相关图书推荐：https://www.jiaokey.com</w:t>
      </w:r>
    </w:p>
    <w:p>
      <w:r>
        <w:t>中国科学院水生生物研究所，洪湖县水产技术推广站编 其他作品：https://www.jiaokey.com/tag/中国科学院水生生物研究所，洪湖县水产技术推广站编.html</w:t>
      </w:r>
    </w:p>
    <w:p>
      <w:r>
        <w:t>关键词搜索：https://www.jiaokey.com/tag/洪湖水体生物生产力综合开发及湖泊生态环境优化的研究  1986年度研究试验报告汇编.html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