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维护民警权益理论与实务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维护民警权益理论与实务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本书出售、求购地址：https://www.jiaokey.com/book/detail/14050329.html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关键词搜索：https://www.jiaokey.com/tag/维护民警权益理论与实务.html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