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中国法治文化  2016年第4辑 （总第16辑）</w:t>
      </w:r>
    </w:p>
    <w:p>
      <w:r>
        <w:rPr>
          <w:rFonts w:ascii="宋体" w:hAnsi="宋体" w:eastAsia="宋体"/>
          <w:sz w:val="24"/>
        </w:rPr>
        <w:t>中国法学会法制文学研究会编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中国法治文化  2016年第4辑 （总第16辑）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中国法学会法制文学研究会编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本书出售、求购地址：https://www.jiaokey.com/book/detail/14050154.html</w:t>
      </w:r>
    </w:p>
    <w:p>
      <w:r>
        <w:t>更多相关图书推荐：https://www.jiaokey.com</w:t>
      </w:r>
    </w:p>
    <w:p>
      <w:r>
        <w:t>中国法学会法制文学研究会编 其他作品：https://www.jiaokey.com/tag/中国法学会法制文学研究会编.html</w:t>
      </w:r>
    </w:p>
    <w:p>
      <w:r>
        <w:t>关键词搜索：https://www.jiaokey.com/tag/中国法治文化  2016年第4辑 （总第16辑）.html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