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风力机空气动力学</w:t>
      </w:r>
    </w:p>
    <w:p>
      <w:r>
        <w:rPr>
          <w:rFonts w:ascii="宋体" w:hAnsi="宋体" w:eastAsia="宋体"/>
          <w:sz w:val="24"/>
        </w:rPr>
        <w:t>（德）阿洛伊斯·查夫齐科（A.P.SCHAFFARCZYK）著；吴晨曦，沈洋，娄尧林译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（德）阿洛伊斯·查夫齐科（A.P.SCHAFFARCZYK）著；吴晨曦，沈洋，娄尧林译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本书出售、求购地址：https://www.jiaokey.com/book/detail/14049368.html</w:t>
      </w:r>
    </w:p>
    <w:p>
      <w:r>
        <w:t>更多相关图书推荐：https://www.jiaokey.com</w:t>
      </w:r>
    </w:p>
    <w:p>
      <w:r>
        <w:t>（德）阿洛伊斯·查夫齐科（A.P.SCHAFFARCZYK）著；吴晨曦，沈洋，娄尧林译 其他作品：https://www.jiaokey.com/tag/（德）阿洛伊斯·查夫齐科（A.P.SCHAFFARCZYK）著；吴晨曦，沈洋，娄尧林译.html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关键词搜索：https://www.jiaokey.com/tag/风力机空气动力学.html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