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争夺制天权  太空的探研、开发与争夺</w:t>
      </w:r>
    </w:p>
    <w:p>
      <w:r>
        <w:rPr>
          <w:rFonts w:ascii="宋体" w:hAnsi="宋体" w:eastAsia="宋体"/>
          <w:sz w:val="24"/>
        </w:rPr>
        <w:t>张健志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争夺制天权  太空的探研、开发与争夺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本书出售、求购地址：https://www.jiaokey.com/book/detail/14049336.html</w:t>
      </w:r>
    </w:p>
    <w:p>
      <w:r>
        <w:t>更多相关图书推荐：https://www.jiaokey.com</w:t>
      </w:r>
    </w:p>
    <w:p>
      <w:r>
        <w:t>张健志 其他作品：https://www.jiaokey.com/tag/张健志.html</w:t>
      </w:r>
    </w:p>
    <w:p>
      <w:r>
        <w:t>关键词搜索：https://www.jiaokey.com/tag/争夺制天权  太空的探研、开发与争夺.html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