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  香港再起飞的最后一次机会？</w:t>
      </w:r>
    </w:p>
    <w:p>
      <w:r>
        <w:rPr>
          <w:rFonts w:ascii="宋体" w:hAnsi="宋体" w:eastAsia="宋体"/>
          <w:sz w:val="24"/>
        </w:rPr>
        <w:t>刘澜昌，何亦文编著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  香港再起飞的最后一次机会？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刘澜昌，何亦文编著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本书出售、求购地址：https://www.jiaokey.com/book/detail/14049109.html</w:t>
      </w:r>
    </w:p>
    <w:p>
      <w:r>
        <w:t>更多相关图书推荐：https://www.jiaokey.com</w:t>
      </w:r>
    </w:p>
    <w:p>
      <w:r>
        <w:t>刘澜昌，何亦文编著 其他作品：https://www.jiaokey.com/tag/刘澜昌，何亦文编著.html</w:t>
      </w:r>
    </w:p>
    <w:p>
      <w:r>
        <w:t>香港城市大学 出版图书：https://www.jiaokey.com/tag/香港城市大学.html</w:t>
      </w:r>
    </w:p>
    <w:p>
      <w:r>
        <w:t>关键词搜索：https://www.jiaokey.com/tag/一带一路  香港再起飞的最后一次机会？.html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