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思考的技术  培养卓越竞争力的思考路径  第3版</w:t>
      </w:r>
    </w:p>
    <w:p>
      <w:r>
        <w:rPr>
          <w:rFonts w:ascii="宋体" w:hAnsi="宋体" w:eastAsia="宋体"/>
          <w:sz w:val="24"/>
        </w:rPr>
        <w:t>大前研一著；刘锦秀，谢育容译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思考的技术  培养卓越竞争力的思考路径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大前研一著；刘锦秀，谢育容译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本书出售、求购地址：https://www.jiaokey.com/book/detail/14049059.html</w:t>
      </w:r>
    </w:p>
    <w:p>
      <w:r>
        <w:t>更多相关图书推荐：https://www.jiaokey.com</w:t>
      </w:r>
    </w:p>
    <w:p>
      <w:r>
        <w:t>大前研一著；刘锦秀，谢育容译 其他作品：https://www.jiaokey.com/tag/大前研一著；刘锦秀，谢育容译.html</w:t>
      </w:r>
    </w:p>
    <w:p>
      <w:r>
        <w:t>商周文化 出版图书：https://www.jiaokey.com/tag/商周文化.html</w:t>
      </w:r>
    </w:p>
    <w:p>
      <w:r>
        <w:t>关键词搜索：https://www.jiaokey.com/tag/思考的技术  培养卓越竞争力的思考路径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