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北京大学第一医院心内科护理工作指南</w:t>
      </w:r>
    </w:p>
    <w:p>
      <w:r>
        <w:rPr>
          <w:rFonts w:ascii="宋体" w:hAnsi="宋体" w:eastAsia="宋体"/>
          <w:sz w:val="24"/>
        </w:rPr>
        <w:t>郑一梅，高玲玲主编；程继英，郁莉芬，陈红雨副主编；马媛等编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北京大学第一医院心内科护理工作指南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郑一梅，高玲玲主编；程继英，郁莉芬，陈红雨副主编；马媛等编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本书出售、求购地址：https://www.jiaokey.com/book/detail/14048972.html</w:t>
      </w:r>
    </w:p>
    <w:p>
      <w:r>
        <w:t>更多相关图书推荐：https://www.jiaokey.com</w:t>
      </w:r>
    </w:p>
    <w:p>
      <w:r>
        <w:t>郑一梅，高玲玲主编；程继英，郁莉芬，陈红雨副主编；马媛等编 其他作品：https://www.jiaokey.com/tag/郑一梅，高玲玲主编；程继英，郁莉芬，陈红雨副主编；马媛等编.html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关键词搜索：https://www.jiaokey.com/tag/北京大学第一医院心内科护理工作指南.html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