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小学生阅读与作文阶梯训练三年级</w:t>
      </w:r>
    </w:p>
    <w:p>
      <w:r>
        <w:rPr>
          <w:rFonts w:ascii="宋体" w:hAnsi="宋体" w:eastAsia="宋体"/>
          <w:sz w:val="24"/>
        </w:rPr>
        <w:t>严敬群总主编；杨凤杰本册主编；王莉莉，褚福英，孙秀芹等副主编；刘明媛，许林，所晶等编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小学生阅读与作文阶梯训练三年级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严敬群总主编；杨凤杰本册主编；王莉莉，褚福英，孙秀芹等副主编；刘明媛，许林，所晶等编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本书出售、求购地址：https://www.jiaokey.com/book/detail/14047917.html</w:t>
      </w:r>
    </w:p>
    <w:p>
      <w:r>
        <w:t>更多相关图书推荐：https://www.jiaokey.com</w:t>
      </w:r>
    </w:p>
    <w:p>
      <w:r>
        <w:t>严敬群总主编；杨凤杰本册主编；王莉莉，褚福英，孙秀芹等副主编；刘明媛，许林，所晶等编 其他作品：https://www.jiaokey.com/tag/严敬群总主编；杨凤杰本册主编；王莉莉，褚福英，孙秀芹等副主编；刘明媛，许林，所晶等编.html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关键词搜索：https://www.jiaokey.com/tag/小学生阅读与作文阶梯训练三年级.html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