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公共政策过程  制定实施与管理</w:t>
      </w:r>
    </w:p>
    <w:p>
      <w:r>
        <w:rPr>
          <w:rFonts w:ascii="宋体" w:hAnsi="宋体" w:eastAsia="宋体"/>
          <w:sz w:val="24"/>
        </w:rPr>
        <w:t>吴逊，（澳）饶墨士，（加）迈克尔·豪利特，（美）斯科特·A·弗里曾著；叶林等译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公共政策过程  制定实施与管理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吴逊，（澳）饶墨士，（加）迈克尔·豪利特，（美）斯科特·A·弗里曾著；叶林等译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本书出售、求购地址：https://www.jiaokey.com/book/detail/14047806.html</w:t>
      </w:r>
    </w:p>
    <w:p>
      <w:r>
        <w:t>更多相关图书推荐：https://www.jiaokey.com</w:t>
      </w:r>
    </w:p>
    <w:p>
      <w:r>
        <w:t>吴逊，（澳）饶墨士，（加）迈克尔·豪利特，（美）斯科特·A·弗里曾著；叶林等译 其他作品：https://www.jiaokey.com/tag/吴逊，（澳）饶墨士，（加）迈克尔·豪利特，（美）斯科特·A·弗里曾著；叶林等译.html</w:t>
      </w:r>
    </w:p>
    <w:p>
      <w:r>
        <w:t>格致出版社；上海人民出版社 出版图书：https://www.jiaokey.com/tag/格致出版社；上海人民出版社.html</w:t>
      </w:r>
    </w:p>
    <w:p>
      <w:r>
        <w:t>关键词搜索：https://www.jiaokey.com/tag/公共政策过程  制定实施与管理.html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