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案例式C语言程序设计教程实验指导=21 ST CENTURY UBIVERSITY PLANNED TEXTBOOKS OF COMPUTER SCIENCE</w:t>
      </w:r>
    </w:p>
    <w:p>
      <w:r>
        <w:rPr>
          <w:rFonts w:ascii="宋体" w:hAnsi="宋体" w:eastAsia="宋体"/>
          <w:sz w:val="24"/>
        </w:rPr>
        <w:t>北京注册会计师协会编著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案例式C语言程序设计教程实验指导=21 ST CENTURY UBIVERSITY PLANNED TEXTBOOKS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本书出售、求购地址：https://www.jiaokey.com/book/detail/14047758.html</w:t>
      </w:r>
    </w:p>
    <w:p>
      <w:r>
        <w:t>更多相关图书推荐：https://www.jiaokey.com</w:t>
      </w:r>
    </w:p>
    <w:p>
      <w:r>
        <w:t>北京注册会计师协会编著 其他作品：https://www.jiaokey.com/tag/北京注册会计师协会编著.html</w:t>
      </w:r>
    </w:p>
    <w:p>
      <w:r>
        <w:t>关键词搜索：https://www.jiaokey.com/tag/案例式C语言程序设计教程实验指导=21 ST CENTURY UBIVERSITY PLANNED TEXTBOOKS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