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  农林生物类</w:t>
      </w:r>
    </w:p>
    <w:p>
      <w:r>
        <w:rPr>
          <w:rFonts w:ascii="宋体" w:hAnsi="宋体" w:eastAsia="宋体"/>
          <w:sz w:val="24"/>
        </w:rPr>
        <w:t>武秀荣，杨学工，汤剑锋主编；段智英，王勇，柴丽娜副主编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  农林生物类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武秀荣，杨学工，汤剑锋主编；段智英，王勇，柴丽娜副主编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本书出售、求购地址：https://www.jiaokey.com/book/detail/14047221.html</w:t>
      </w:r>
    </w:p>
    <w:p>
      <w:r>
        <w:t>更多相关图书推荐：https://www.jiaokey.com</w:t>
      </w:r>
    </w:p>
    <w:p>
      <w:r>
        <w:t>武秀荣，杨学工，汤剑锋主编；段智英，王勇，柴丽娜副主编 其他作品：https://www.jiaokey.com/tag/武秀荣，杨学工，汤剑锋主编；段智英，王勇，柴丽娜副主编.html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关键词搜索：https://www.jiaokey.com/tag/大学物理  农林生物类.html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