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第30辑</w:t>
      </w:r>
    </w:p>
    <w:p>
      <w:r>
        <w:rPr>
          <w:rFonts w:ascii="宋体" w:hAnsi="宋体" w:eastAsia="宋体"/>
          <w:sz w:val="24"/>
        </w:rPr>
        <w:t>贵州省作家协会，贵州文学院编；苑坪玉主编；王华，徐必常副主编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贵州省作家协会，贵州文学院编；苑坪玉主编；王华，徐必常副主编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本书出售、求购地址：https://www.jiaokey.com/book/detail/14047126.html</w:t>
      </w:r>
    </w:p>
    <w:p>
      <w:r>
        <w:t>更多相关图书推荐：https://www.jiaokey.com</w:t>
      </w:r>
    </w:p>
    <w:p>
      <w:r>
        <w:t>贵州省作家协会，贵州文学院编；苑坪玉主编；王华，徐必常副主编 其他作品：https://www.jiaokey.com/tag/贵州省作家协会，贵州文学院编；苑坪玉主编；王华，徐必常副主编.html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关键词搜索：https://www.jiaokey.com/tag/贵州作家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