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小学生创新作文一本全  名师双色升级版</w:t>
      </w:r>
    </w:p>
    <w:p>
      <w:r>
        <w:rPr>
          <w:rFonts w:ascii="宋体" w:hAnsi="宋体" w:eastAsia="宋体"/>
          <w:sz w:val="24"/>
        </w:rPr>
        <w:t>吕文清主编；朱连清副主编；陶建忠，潘春燕，潘青松等编委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小学生创新作文一本全  名师双色升级版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吕文清主编；朱连清副主编；陶建忠，潘春燕，潘青松等编委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本书出售、求购地址：https://www.jiaokey.com/book/detail/14046221.html</w:t>
      </w:r>
    </w:p>
    <w:p>
      <w:r>
        <w:t>更多相关图书推荐：https://www.jiaokey.com</w:t>
      </w:r>
    </w:p>
    <w:p>
      <w:r>
        <w:t>吕文清主编；朱连清副主编；陶建忠，潘春燕，潘青松等编委 其他作品：https://www.jiaokey.com/tag/吕文清主编；朱连清副主编；陶建忠，潘春燕，潘青松等编委.html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关键词搜索：https://www.jiaokey.com/tag/小学生创新作文一本全  名师双色升级版.html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