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  第4版</w:t>
      </w:r>
    </w:p>
    <w:p>
      <w:r>
        <w:rPr>
          <w:rFonts w:ascii="宋体" w:hAnsi="宋体" w:eastAsia="宋体"/>
          <w:sz w:val="24"/>
        </w:rPr>
        <w:t>李小北，李禹桥，路剑，苏国贤主编；王常华，徐新华，段华友副主编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李小北，李禹桥，路剑，苏国贤主编；王常华，徐新华，段华友副主编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本书出售、求购地址：https://www.jiaokey.com/book/detail/14045471.html</w:t>
      </w:r>
    </w:p>
    <w:p>
      <w:r>
        <w:t>更多相关图书推荐：https://www.jiaokey.com</w:t>
      </w:r>
    </w:p>
    <w:p>
      <w:r>
        <w:t>李小北，李禹桥，路剑，苏国贤主编；王常华，徐新华，段华友副主编 其他作品：https://www.jiaokey.com/tag/李小北，李禹桥，路剑，苏国贤主编；王常华，徐新华，段华友副主编.html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