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嘉业堂丛书  中书典故汇纪  5</w:t>
      </w:r>
    </w:p>
    <w:p>
      <w:r>
        <w:rPr>
          <w:rFonts w:ascii="宋体" w:hAnsi="宋体" w:eastAsia="宋体"/>
          <w:sz w:val="24"/>
        </w:rPr>
        <w:t>王正功辑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嘉业堂丛书  中书典故汇纪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吴兴刘氏嘉业堂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本书出售、求购地址：https://www.jiaokey.com/book/detail/14045242.html</w:t>
      </w:r>
    </w:p>
    <w:p>
      <w:r>
        <w:t>更多相关图书推荐：https://www.jiaokey.com</w:t>
      </w:r>
    </w:p>
    <w:p>
      <w:r>
        <w:t>王正功辑 其他作品：https://www.jiaokey.com/tag/王正功辑.html</w:t>
      </w:r>
    </w:p>
    <w:p>
      <w:r>
        <w:t>吴兴刘氏嘉业堂 出版图书：https://www.jiaokey.com/tag/吴兴刘氏嘉业堂.html</w:t>
      </w:r>
    </w:p>
    <w:p>
      <w:r>
        <w:t>关键词搜索：https://www.jiaokey.com/tag/嘉业堂丛书  中书典故汇纪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