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魂断鸡鸣寺  新编历史传奇戏曲</w:t>
      </w:r>
    </w:p>
    <w:p>
      <w:r>
        <w:rPr>
          <w:rFonts w:ascii="宋体" w:hAnsi="宋体" w:eastAsia="宋体"/>
          <w:sz w:val="24"/>
        </w:rPr>
        <w:t>刘宝田，李茂华编剧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魂断鸡鸣寺  新编历史传奇戏曲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刘宝田，李茂华编剧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本书出售、求购地址：https://www.jiaokey.com/book/detail/14044743.html</w:t>
      </w:r>
    </w:p>
    <w:p>
      <w:r>
        <w:t>更多相关图书推荐：https://www.jiaokey.com</w:t>
      </w:r>
    </w:p>
    <w:p>
      <w:r>
        <w:t>刘宝田，李茂华编剧 其他作品：https://www.jiaokey.com/tag/刘宝田，李茂华编剧.html</w:t>
      </w:r>
    </w:p>
    <w:p>
      <w:r>
        <w:t>关键词搜索：https://www.jiaokey.com/tag/魂断鸡鸣寺  新编历史传奇戏曲.html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