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神经康复病例分析</w:t>
      </w:r>
    </w:p>
    <w:p>
      <w:r>
        <w:rPr>
          <w:rFonts w:ascii="宋体" w:hAnsi="宋体" w:eastAsia="宋体"/>
          <w:sz w:val="24"/>
        </w:rPr>
        <w:t>范建中主编；张健宏，天洋，陈进副主编；马朝阳等编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范建中主编；张健宏，天洋，陈进副主编；马朝阳等编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本书出售、求购地址：https://www.jiaokey.com/book/detail/14044578.html</w:t>
      </w:r>
    </w:p>
    <w:p>
      <w:r>
        <w:t>更多相关图书推荐：https://www.jiaokey.com</w:t>
      </w:r>
    </w:p>
    <w:p>
      <w:r>
        <w:t>范建中主编；张健宏，天洋，陈进副主编；马朝阳等编 其他作品：https://www.jiaokey.com/tag/范建中主编；张健宏，天洋，陈进副主编；马朝阳等编.html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关键词搜索：https://www.jiaokey.com/tag/神经康复病例分析.html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