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结构工程识图精讲100例</w:t>
      </w:r>
    </w:p>
    <w:p>
      <w:r>
        <w:rPr>
          <w:rFonts w:ascii="宋体" w:hAnsi="宋体" w:eastAsia="宋体"/>
          <w:sz w:val="24"/>
        </w:rPr>
        <w:t>郭闯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结构工程识图精讲100例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9787518203185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建筑结构-建筑制图-识别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结构理论、计算</w:t>
            </w:r>
          </w:p>
        </w:tc>
      </w:tr>
    </w:tbl>
    <w:p/>
    <w:p>
      <w:pPr>
        <w:pStyle w:val="Heading1"/>
      </w:pPr>
      <w:r>
        <w:t>图书介绍</w:t>
      </w:r>
    </w:p>
    <w:p>
      <w:r>
        <w:t>郭闯编写的《结构工程识图精讲100例》根据《房屋建筑制图统一标准》GB／T 50001．一201．0、《总图制图标准》GB／T 50103—2010、《建筑结构制图标准》GB／T 50105—2010等标准编写，主要内容包括结构制图基本规定、结构施工图识读内容与方法、结构识图实例。本书采取先基础知识、后实例讲解的方法，具有逻辑性、系统性强、内容简明实用、重点突出等特点。本书可供结构工程设计、施工等相关技术及管理人员使用，也可供结构工程相关专业的大中专院校师生学习参考使用。</w:t>
      </w:r>
    </w:p>
    <w:p/>
    <w:p>
      <w:r>
        <w:t>本书出售、求购地址：https://www.jiaokey.com/book/detail/14041053.html</w:t>
      </w:r>
    </w:p>
    <w:p>
      <w:r>
        <w:t>更多结构理论、计算图书推荐：https://www.jiaokey.com</w:t>
      </w:r>
    </w:p>
    <w:p>
      <w:r>
        <w:t>郭闯 其他作品：https://www.jiaokey.com/tag/郭闯.html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关键词搜索：https://www.jiaokey.com/tag/建筑结构-建筑制图-识别.html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