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</w:t>
      </w:r>
    </w:p>
    <w:p>
      <w:r>
        <w:rPr>
          <w:rFonts w:ascii="宋体" w:hAnsi="宋体" w:eastAsia="宋体"/>
          <w:sz w:val="24"/>
        </w:rPr>
        <w:t>陈祥明主编；戴维海，张程刚副主编；陈祥明，戴维海，符永红，孔诘，刘阳，韬涛，徐静，张程刚编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陈祥明主编；戴维海，张程刚副主编；陈祥明，戴维海，符永红，孔诘，刘阳，韬涛，徐静，张程刚编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本书出售、求购地址：https://www.jiaokey.com/book/detail/14040897.html</w:t>
      </w:r>
    </w:p>
    <w:p>
      <w:r>
        <w:t>更多相关图书推荐：https://www.jiaokey.com</w:t>
      </w:r>
    </w:p>
    <w:p>
      <w:r>
        <w:t>陈祥明主编；戴维海，张程刚副主编；陈祥明，戴维海，符永红，孔诘，刘阳，韬涛，徐静，张程刚编 其他作品：https://www.jiaokey.com/tag/陈祥明主编；戴维海，张程刚副主编；陈祥明，戴维海，符永红，孔诘，刘阳，韬涛，徐静，张程刚编.html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