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万物生而有翼  选编字  鲁米爱之书</w:t>
      </w:r>
    </w:p>
    <w:p>
      <w:r>
        <w:rPr>
          <w:rFonts w:ascii="宋体" w:hAnsi="宋体" w:eastAsia="宋体"/>
          <w:sz w:val="24"/>
        </w:rPr>
        <w:t>（波斯）鲁米著；（美）科尔曼·巴克斯英译；万源一中译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万物生而有翼  选编字  鲁米爱之书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（波斯）鲁米著；（美）科尔曼·巴克斯英译；万源一中译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本书出售、求购地址：https://www.jiaokey.com/book/detail/14040740.html</w:t>
      </w:r>
    </w:p>
    <w:p>
      <w:r>
        <w:t>更多相关图书推荐：https://www.jiaokey.com</w:t>
      </w:r>
    </w:p>
    <w:p>
      <w:r>
        <w:t>（波斯）鲁米著；（美）科尔曼·巴克斯英译；万源一中译 其他作品：https://www.jiaokey.com/tag/（波斯）鲁米著；（美）科尔曼·巴克斯英译；万源一中译.html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关键词搜索：https://www.jiaokey.com/tag/万物生而有翼  选编字  鲁米爱之书.html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