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复杂地层钻探技术</w:t>
      </w:r>
    </w:p>
    <w:p>
      <w:r>
        <w:rPr>
          <w:rFonts w:ascii="宋体" w:hAnsi="宋体" w:eastAsia="宋体"/>
          <w:sz w:val="24"/>
        </w:rPr>
        <w:t>彭振斌，孙平贺，曹函，彭文祥，左文贵，胡焕校；杨俊德，熊清林，匡立新编著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复杂地层钻探技术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彭振斌，孙平贺，曹函，彭文祥，左文贵，胡焕校；杨俊德，熊清林，匡立新编著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本书出售、求购地址：https://www.jiaokey.com/book/detail/14039286.html</w:t>
      </w:r>
    </w:p>
    <w:p>
      <w:r>
        <w:t>更多相关图书推荐：https://www.jiaokey.com</w:t>
      </w:r>
    </w:p>
    <w:p>
      <w:r>
        <w:t>彭振斌，孙平贺，曹函，彭文祥，左文贵，胡焕校；杨俊德，熊清林，匡立新编著 其他作品：https://www.jiaokey.com/tag/彭振斌，孙平贺，曹函，彭文祥，左文贵，胡焕校；杨俊德，熊清林，匡立新编著.html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关键词搜索：https://www.jiaokey.com/tag/复杂地层钻探技术.html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