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经自然腔道内镜外科学</w:t>
      </w:r>
    </w:p>
    <w:p>
      <w:r>
        <w:rPr>
          <w:rFonts w:ascii="宋体" w:hAnsi="宋体" w:eastAsia="宋体"/>
          <w:sz w:val="24"/>
        </w:rPr>
        <w:t>（美）安东尼·N.克鲁，（法）法雅克·马里斯科克斯，（德）里卡多·卓隆主编；牛军，樊薇，方汝亮主译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经自然腔道内镜外科学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（美）安东尼·N.克鲁，（法）法雅克·马里斯科克斯，（德）里卡多·卓隆主编；牛军，樊薇，方汝亮主译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本书出售、求购地址：https://www.jiaokey.com/book/detail/14038916.html</w:t>
      </w:r>
    </w:p>
    <w:p>
      <w:r>
        <w:t>更多相关图书推荐：https://www.jiaokey.com</w:t>
      </w:r>
    </w:p>
    <w:p>
      <w:r>
        <w:t>（美）安东尼·N.克鲁，（法）法雅克·马里斯科克斯，（德）里卡多·卓隆主编；牛军，樊薇，方汝亮主译 其他作品：https://www.jiaokey.com/tag/（美）安东尼·N.克鲁，（法）法雅克·马里斯科克斯，（德）里卡多·卓隆主编；牛军，樊薇，方汝亮主译.html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关键词搜索：https://www.jiaokey.com/tag/经自然腔道内镜外科学.html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