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向日葵节</w:t>
      </w:r>
    </w:p>
    <w:p>
      <w:r>
        <w:rPr>
          <w:rFonts w:ascii="宋体" w:hAnsi="宋体" w:eastAsia="宋体"/>
          <w:sz w:val="24"/>
        </w:rPr>
        <w:t>（德）蕾娜特·克劳泽文；（德）英格博格·迈尔-雷伊图；何珊译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（德）蕾娜特·克劳泽文；（德）英格博格·迈尔-雷伊图；何珊译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本书出售、求购地址：https://www.jiaokey.com/book/detail/14038357.html</w:t>
      </w:r>
    </w:p>
    <w:p>
      <w:r>
        <w:t>更多相关图书推荐：https://www.jiaokey.com</w:t>
      </w:r>
    </w:p>
    <w:p>
      <w:r>
        <w:t>（德）蕾娜特·克劳泽文；（德）英格博格·迈尔-雷伊图；何珊译 其他作品：https://www.jiaokey.com/tag/（德）蕾娜特·克劳泽文；（德）英格博格·迈尔-雷伊图；何珊译.html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关键词搜索：https://www.jiaokey.com/tag/向日葵节.html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