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有颗黄金心的小斑点公主</w:t>
      </w:r>
    </w:p>
    <w:p>
      <w:r>
        <w:rPr>
          <w:rFonts w:ascii="宋体" w:hAnsi="宋体" w:eastAsia="宋体"/>
          <w:sz w:val="24"/>
        </w:rPr>
        <w:t>（德）阿尔贝特·文特文；（德）安内特·罗德尔图；何珊译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有颗黄金心的小斑点公主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（德）阿尔贝特·文特文；（德）安内特·罗德尔图；何珊译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本书出售、求购地址：https://www.jiaokey.com/book/detail/14038345.html</w:t>
      </w:r>
    </w:p>
    <w:p>
      <w:r>
        <w:t>更多相关图书推荐：https://www.jiaokey.com</w:t>
      </w:r>
    </w:p>
    <w:p>
      <w:r>
        <w:t>（德）阿尔贝特·文特文；（德）安内特·罗德尔图；何珊译 其他作品：https://www.jiaokey.com/tag/（德）阿尔贝特·文特文；（德）安内特·罗德尔图；何珊译.html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关键词搜索：https://www.jiaokey.com/tag/有颗黄金心的小斑点公主.html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