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小学语文新课标必读丛书  丛林历险记  注音美绘本</w:t>
      </w:r>
    </w:p>
    <w:p>
      <w:r>
        <w:rPr>
          <w:rFonts w:ascii="宋体" w:hAnsi="宋体" w:eastAsia="宋体"/>
          <w:sz w:val="24"/>
        </w:rPr>
        <w:t>（英）吉卜林著；姜慧改写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小学语文新课标必读丛书  丛林历险记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本书出售、求购地址：https://www.jiaokey.com/book/detail/14038031.html</w:t>
      </w:r>
    </w:p>
    <w:p>
      <w:r>
        <w:t>更多相关图书推荐：https://www.jiaokey.com</w:t>
      </w:r>
    </w:p>
    <w:p>
      <w:r>
        <w:t>（英）吉卜林著；姜慧改写 其他作品：https://www.jiaokey.com/tag/（英）吉卜林著；姜慧改写.html</w:t>
      </w:r>
    </w:p>
    <w:p>
      <w:r>
        <w:t>长江文艺出版社 出版图书：https://www.jiaokey.com/tag/长江文艺出版社.html</w:t>
      </w:r>
    </w:p>
    <w:p>
      <w:r>
        <w:t>关键词搜索：https://www.jiaokey.com/tag/小学语文新课标必读丛书  丛林历险记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