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家庭低音区  下  第一音符</w:t>
      </w:r>
    </w:p>
    <w:p>
      <w:r>
        <w:rPr>
          <w:rFonts w:ascii="宋体" w:hAnsi="宋体" w:eastAsia="宋体"/>
          <w:sz w:val="24"/>
        </w:rPr>
        <w:t>（意）安娜·卡萨莉兹著；（意）马可·坎帕内绘；郑峥译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家庭低音区  下  第一音符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（意）安娜·卡萨莉兹著；（意）马可·坎帕内绘；郑峥译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文化发展原印刷工业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本书出售、求购地址：https://www.jiaokey.com/book/detail/14037983.html</w:t>
      </w:r>
    </w:p>
    <w:p>
      <w:r>
        <w:t>更多相关图书推荐：https://www.jiaokey.com</w:t>
      </w:r>
    </w:p>
    <w:p>
      <w:r>
        <w:t>（意）安娜·卡萨莉兹著；（意）马可·坎帕内绘；郑峥译 其他作品：https://www.jiaokey.com/tag/（意）安娜·卡萨莉兹著；（意）马可·坎帕内绘；郑峥译.html</w:t>
      </w:r>
    </w:p>
    <w:p>
      <w:r>
        <w:t>文化发展原印刷工业 出版图书：https://www.jiaokey.com/tag/文化发展原印刷工业.html</w:t>
      </w:r>
    </w:p>
    <w:p>
      <w:r>
        <w:t>关键词搜索：https://www.jiaokey.com/tag/家庭低音区  下  第一音符.html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