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与历史同行  四川美术学院的艺术追求  6-5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与历史同行  四川美术学院的艺术追求  6-5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本书出售、求购地址：https://www.jiaokey.com/book/detail/14036850.html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关键词搜索：https://www.jiaokey.com/tag/与历史同行  四川美术学院的艺术追求  6-5.html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