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与历史同行  四川美术学院的艺术追求  6-3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与历史同行  四川美术学院的艺术追求  6-3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本书出售、求购地址：https://www.jiaokey.com/book/detail/14036848.html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关键词搜索：https://www.jiaokey.com/tag/与历史同行  四川美术学院的艺术追求  6-3.html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