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  排斥  历史</w:t>
      </w:r>
    </w:p>
    <w:p>
      <w:r>
        <w:rPr>
          <w:rFonts w:ascii="宋体" w:hAnsi="宋体" w:eastAsia="宋体"/>
          <w:sz w:val="24"/>
        </w:rPr>
        <w:t>史忠义，张龙海主编；（比）米歇尔·梅耶著；史忠义，晓祥译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  排斥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史忠义，张龙海主编；（比）米歇尔·梅耶著；史忠义，晓祥译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本书出售、求购地址：https://www.jiaokey.com/book/detail/14036682.html</w:t>
      </w:r>
    </w:p>
    <w:p>
      <w:r>
        <w:t>更多相关图书推荐：https://www.jiaokey.com</w:t>
      </w:r>
    </w:p>
    <w:p>
      <w:r>
        <w:t>史忠义，张龙海主编；（比）米歇尔·梅耶著；史忠义，晓祥译 其他作品：https://www.jiaokey.com/tag/史忠义，张龙海主编；（比）米歇尔·梅耶著；史忠义，晓祥译.html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关键词搜索：https://www.jiaokey.com/tag/差异  排斥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