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探索质性研究的科学性</w:t>
      </w:r>
    </w:p>
    <w:p>
      <w:r>
        <w:rPr>
          <w:rFonts w:ascii="宋体" w:hAnsi="宋体" w:eastAsia="宋体"/>
          <w:sz w:val="24"/>
        </w:rPr>
        <w:t>高木广文原著；蔡淑娟译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探索质性研究的科学性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高木广文原著；蔡淑娟译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本书出售、求购地址：https://www.jiaokey.com/book/detail/14036413.html</w:t>
      </w:r>
    </w:p>
    <w:p>
      <w:r>
        <w:t>更多相关图书推荐：https://www.jiaokey.com</w:t>
      </w:r>
    </w:p>
    <w:p>
      <w:r>
        <w:t>高木广文原著；蔡淑娟译 其他作品：https://www.jiaokey.com/tag/高木广文原著；蔡淑娟译.html</w:t>
      </w:r>
    </w:p>
    <w:p>
      <w:r>
        <w:t>合记图书出版社 出版图书：https://www.jiaokey.com/tag/合记图书出版社.html</w:t>
      </w:r>
    </w:p>
    <w:p>
      <w:r>
        <w:t>关键词搜索：https://www.jiaokey.com/tag/探索质性研究的科学性.html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