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特殊需求孩子的正面管教</w:t>
      </w:r>
    </w:p>
    <w:p>
      <w:r>
        <w:rPr>
          <w:rFonts w:ascii="宋体" w:hAnsi="宋体" w:eastAsia="宋体"/>
          <w:sz w:val="24"/>
        </w:rPr>
        <w:t>（美）简·尼尔森，（美）史蒂文·福斯特，（美）艾琳·拉斐尔著；甄颖译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特殊需求孩子的正面管教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（美）简·尼尔森，（美）史蒂文·福斯特，（美）艾琳·拉斐尔著；甄颖译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本书出售、求购地址：https://www.jiaokey.com/book/detail/14036136.html</w:t>
      </w:r>
    </w:p>
    <w:p>
      <w:r>
        <w:t>更多相关图书推荐：https://www.jiaokey.com</w:t>
      </w:r>
    </w:p>
    <w:p>
      <w:r>
        <w:t>（美）简·尼尔森，（美）史蒂文·福斯特，（美）艾琳·拉斐尔著；甄颖译 其他作品：https://www.jiaokey.com/tag/（美）简·尼尔森，（美）史蒂文·福斯特，（美）艾琳·拉斐尔著；甄颖译.html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关键词搜索：https://www.jiaokey.com/tag/特殊需求孩子的正面管教.html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