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  名师全新解读</w:t>
      </w:r>
    </w:p>
    <w:p>
      <w:r>
        <w:rPr>
          <w:rFonts w:ascii="宋体" w:hAnsi="宋体" w:eastAsia="宋体"/>
          <w:sz w:val="24"/>
        </w:rPr>
        <w:t>罗广斌，杨益言著；边远，孙明珍，符晶编；方洲主编；段其民，徐林副主编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  名师全新解读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罗广斌，杨益言著；边远，孙明珍，符晶编；方洲主编；段其民，徐林副主编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本书出售、求购地址：https://www.jiaokey.com/book/detail/14035551.html</w:t>
      </w:r>
    </w:p>
    <w:p>
      <w:r>
        <w:t>更多相关图书推荐：https://www.jiaokey.com</w:t>
      </w:r>
    </w:p>
    <w:p>
      <w:r>
        <w:t>罗广斌，杨益言著；边远，孙明珍，符晶编；方洲主编；段其民，徐林副主编 其他作品：https://www.jiaokey.com/tag/罗广斌，杨益言著；边远，孙明珍，符晶编；方洲主编；段其民，徐林副主编.html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关键词搜索：https://www.jiaokey.com/tag/红岩  名师全新解读.html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