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英国法与法国法  “泰戈尔”法学讲座比较法介绍</w:t>
      </w:r>
    </w:p>
    <w:p>
      <w:r>
        <w:rPr>
          <w:rFonts w:ascii="宋体" w:hAnsi="宋体" w:eastAsia="宋体"/>
          <w:sz w:val="24"/>
        </w:rPr>
        <w:t>（法）勒内·达维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英国法与法国法  “泰戈尔”法学讲座比较法介绍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（法）勒内·达维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西南政法学院法制史教研室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本书出售、求购地址：https://www.jiaokey.com/book/detail/14035327.html</w:t>
      </w:r>
    </w:p>
    <w:p>
      <w:r>
        <w:t>更多相关图书推荐：https://www.jiaokey.com</w:t>
      </w:r>
    </w:p>
    <w:p>
      <w:r>
        <w:t>（法）勒内·达维 其他作品：https://www.jiaokey.com/tag/（法）勒内·达维.html</w:t>
      </w:r>
    </w:p>
    <w:p>
      <w:r>
        <w:t>西南政法学院法制史教研室 出版图书：https://www.jiaokey.com/tag/西南政法学院法制史教研室.html</w:t>
      </w:r>
    </w:p>
    <w:p>
      <w:r>
        <w:t>关键词搜索：https://www.jiaokey.com/tag/英国法与法国法  “泰戈尔”法学讲座比较法介绍.html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