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航空货运配载原理与操作</w:t>
      </w:r>
    </w:p>
    <w:p>
      <w:r>
        <w:rPr>
          <w:rFonts w:ascii="宋体" w:hAnsi="宋体" w:eastAsia="宋体"/>
          <w:sz w:val="24"/>
        </w:rPr>
        <w:t>王益友主编；陈颖桦副主编；朱益民，李九鹏主审；许进副主审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航空货运配载原理与操作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王益友主编；陈颖桦副主编；朱益民，李九鹏主审；许进副主审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本书出售、求购地址：https://www.jiaokey.com/book/detail/14035093.html</w:t>
      </w:r>
    </w:p>
    <w:p>
      <w:r>
        <w:t>更多相关图书推荐：https://www.jiaokey.com</w:t>
      </w:r>
    </w:p>
    <w:p>
      <w:r>
        <w:t>王益友主编；陈颖桦副主编；朱益民，李九鹏主审；许进副主审 其他作品：https://www.jiaokey.com/tag/王益友主编；陈颖桦副主编；朱益民，李九鹏主审；许进副主审.html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关键词搜索：https://www.jiaokey.com/tag/航空货运配载原理与操作.html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