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城市道路交通状态感知、评价与服务</w:t>
      </w:r>
    </w:p>
    <w:p>
      <w:r>
        <w:rPr>
          <w:rFonts w:ascii="宋体" w:hAnsi="宋体" w:eastAsia="宋体"/>
          <w:sz w:val="24"/>
        </w:rPr>
        <w:t>贾利民，董宏辉，徐东伟，李海舰，孙晓亮著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城市道路交通状态感知、评价与服务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贾利民，董宏辉，徐东伟，李海舰，孙晓亮著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本书出售、求购地址：https://www.jiaokey.com/book/detail/14034499.html</w:t>
      </w:r>
    </w:p>
    <w:p>
      <w:r>
        <w:t>更多相关图书推荐：https://www.jiaokey.com</w:t>
      </w:r>
    </w:p>
    <w:p>
      <w:r>
        <w:t>贾利民，董宏辉，徐东伟，李海舰，孙晓亮著 其他作品：https://www.jiaokey.com/tag/贾利民，董宏辉，徐东伟，李海舰，孙晓亮著.html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关键词搜索：https://www.jiaokey.com/tag/城市道路交通状态感知、评价与服务.html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