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泡沫循环钻井理论与实践</w:t>
      </w:r>
    </w:p>
    <w:p>
      <w:r>
        <w:rPr>
          <w:rFonts w:ascii="宋体" w:hAnsi="宋体" w:eastAsia="宋体"/>
          <w:sz w:val="24"/>
        </w:rPr>
        <w:t>万里平，孟英峰，王存新，魏纳著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泡沫循环钻井理论与实践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万里平，孟英峰，王存新，魏纳著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本书出售、求购地址：https://www.jiaokey.com/book/detail/14034461.html</w:t>
      </w:r>
    </w:p>
    <w:p>
      <w:r>
        <w:t>更多相关图书推荐：https://www.jiaokey.com</w:t>
      </w:r>
    </w:p>
    <w:p>
      <w:r>
        <w:t>万里平，孟英峰，王存新，魏纳著 其他作品：https://www.jiaokey.com/tag/万里平，孟英峰，王存新，魏纳著.html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关键词搜索：https://www.jiaokey.com/tag/泡沫循环钻井理论与实践.html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